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80EB7" w14:textId="77777777" w:rsidR="006B712E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b/>
          <w:szCs w:val="24"/>
        </w:rPr>
      </w:pPr>
      <w:bookmarkStart w:id="0" w:name="OLE_LINK1"/>
    </w:p>
    <w:p w14:paraId="02B93FDA" w14:textId="77777777" w:rsidR="006B712E" w:rsidRPr="00075AC7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r w:rsidRPr="009062BA">
        <w:rPr>
          <w:rFonts w:ascii="Times New Roman" w:hAnsi="Times New Roman"/>
          <w:b/>
          <w:szCs w:val="24"/>
        </w:rPr>
        <w:t>ANYKŠČIŲ RAJONO SAVIVALDYBĖS</w:t>
      </w:r>
      <w:r>
        <w:rPr>
          <w:rFonts w:ascii="Times New Roman" w:hAnsi="Times New Roman"/>
          <w:szCs w:val="24"/>
        </w:rPr>
        <w:t xml:space="preserve"> </w:t>
      </w:r>
      <w:r w:rsidRPr="00075AC7">
        <w:rPr>
          <w:rFonts w:ascii="Times New Roman" w:hAnsi="Times New Roman"/>
          <w:b/>
          <w:szCs w:val="24"/>
        </w:rPr>
        <w:t>TARYBOS</w:t>
      </w:r>
    </w:p>
    <w:p w14:paraId="17D3389C" w14:textId="77777777" w:rsidR="006B712E" w:rsidRDefault="006B712E" w:rsidP="006B712E">
      <w:pPr>
        <w:jc w:val="center"/>
        <w:outlineLvl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BIUDŽETO, EKONOMIKOS IR KAIMO REIKALŲ KOMITETO</w:t>
      </w:r>
    </w:p>
    <w:p w14:paraId="1D2F64CF" w14:textId="77777777" w:rsidR="006B712E" w:rsidRDefault="006B712E" w:rsidP="00B73AB3">
      <w:pPr>
        <w:jc w:val="center"/>
        <w:outlineLvl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POSĖDŽIO DARBOTVARKĖ</w:t>
      </w:r>
    </w:p>
    <w:p w14:paraId="3E3B2327" w14:textId="77777777" w:rsidR="00B73AB3" w:rsidRPr="00B73AB3" w:rsidRDefault="00B73AB3" w:rsidP="00B73AB3">
      <w:pPr>
        <w:jc w:val="center"/>
        <w:outlineLvl w:val="0"/>
        <w:rPr>
          <w:rFonts w:ascii="Times New Roman" w:hAnsi="Times New Roman"/>
          <w:szCs w:val="24"/>
        </w:rPr>
      </w:pPr>
    </w:p>
    <w:p w14:paraId="7DC073B8" w14:textId="6F1937FD" w:rsidR="006B712E" w:rsidRPr="00B4302F" w:rsidRDefault="006B712E" w:rsidP="006B712E">
      <w:pPr>
        <w:jc w:val="center"/>
        <w:rPr>
          <w:b/>
        </w:rPr>
      </w:pPr>
      <w:r w:rsidRPr="00B4302F">
        <w:rPr>
          <w:rFonts w:ascii="Times New Roman" w:hAnsi="Times New Roman"/>
          <w:b/>
          <w:szCs w:val="24"/>
        </w:rPr>
        <w:t>Posėdis vyks 20</w:t>
      </w:r>
      <w:r w:rsidR="00A068A9">
        <w:rPr>
          <w:rFonts w:ascii="Times New Roman" w:hAnsi="Times New Roman"/>
          <w:b/>
          <w:szCs w:val="24"/>
        </w:rPr>
        <w:t>2</w:t>
      </w:r>
      <w:r w:rsidR="00AD66C8">
        <w:rPr>
          <w:rFonts w:ascii="Times New Roman" w:hAnsi="Times New Roman"/>
          <w:b/>
          <w:szCs w:val="24"/>
        </w:rPr>
        <w:t>3</w:t>
      </w:r>
      <w:r w:rsidRPr="00B4302F">
        <w:rPr>
          <w:rFonts w:ascii="Times New Roman" w:hAnsi="Times New Roman"/>
          <w:b/>
          <w:szCs w:val="24"/>
        </w:rPr>
        <w:t xml:space="preserve"> m. </w:t>
      </w:r>
      <w:r w:rsidR="00AD66C8">
        <w:rPr>
          <w:rFonts w:ascii="Times New Roman" w:hAnsi="Times New Roman"/>
          <w:b/>
          <w:szCs w:val="24"/>
        </w:rPr>
        <w:t>sausio 24</w:t>
      </w:r>
      <w:r w:rsidRPr="00B4302F">
        <w:rPr>
          <w:rFonts w:ascii="Times New Roman" w:hAnsi="Times New Roman"/>
          <w:b/>
          <w:szCs w:val="24"/>
        </w:rPr>
        <w:t xml:space="preserve"> d. </w:t>
      </w:r>
      <w:r w:rsidRPr="00B4302F">
        <w:rPr>
          <w:b/>
        </w:rPr>
        <w:t>10:00 val.  I</w:t>
      </w:r>
      <w:r w:rsidR="00B15B0B" w:rsidRPr="00B4302F">
        <w:rPr>
          <w:b/>
        </w:rPr>
        <w:t>II</w:t>
      </w:r>
      <w:r w:rsidRPr="00B4302F">
        <w:rPr>
          <w:b/>
        </w:rPr>
        <w:t xml:space="preserve"> a. </w:t>
      </w:r>
      <w:r w:rsidR="00B15B0B" w:rsidRPr="00B4302F">
        <w:rPr>
          <w:b/>
        </w:rPr>
        <w:t>304</w:t>
      </w:r>
      <w:r w:rsidRPr="00B4302F">
        <w:rPr>
          <w:b/>
        </w:rPr>
        <w:t xml:space="preserve"> kab. J. Biliūno g. 23, Anykščiai</w:t>
      </w:r>
    </w:p>
    <w:p w14:paraId="5B2450E7" w14:textId="7D37733B" w:rsidR="00B15B0B" w:rsidRDefault="00B15B0B" w:rsidP="006B712E">
      <w:pPr>
        <w:jc w:val="center"/>
      </w:pPr>
    </w:p>
    <w:bookmarkEnd w:id="0"/>
    <w:p w14:paraId="7A89DAD9" w14:textId="59F5E839" w:rsidR="006B712E" w:rsidRDefault="006B712E" w:rsidP="004118D0">
      <w:pPr>
        <w:jc w:val="both"/>
      </w:pPr>
    </w:p>
    <w:p w14:paraId="78F75BA9" w14:textId="77777777" w:rsidR="00BC3039" w:rsidRPr="00BC3039" w:rsidRDefault="00BC3039" w:rsidP="00BC303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BC3039">
        <w:rPr>
          <w:rFonts w:ascii="Times New Roman" w:eastAsia="Calibri" w:hAnsi="Times New Roman"/>
          <w:szCs w:val="24"/>
        </w:rPr>
        <w:t xml:space="preserve">            1. Dėl Anykščių rajono savivaldybės 2023–2025 metų strateginio veiklos plano patvirtinimo (1-T-30). </w:t>
      </w:r>
    </w:p>
    <w:p w14:paraId="44845F86" w14:textId="77777777" w:rsidR="00BC3039" w:rsidRPr="00BC3039" w:rsidRDefault="00BC3039" w:rsidP="00BC303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BC3039">
        <w:rPr>
          <w:rFonts w:ascii="Times New Roman" w:eastAsia="Calibri" w:hAnsi="Times New Roman"/>
          <w:b/>
          <w:bCs/>
          <w:szCs w:val="24"/>
        </w:rPr>
        <w:t xml:space="preserve">            Pranešėja – Jolanta Jucevičienė</w:t>
      </w:r>
    </w:p>
    <w:p w14:paraId="25517EB5" w14:textId="77777777" w:rsidR="00BC3039" w:rsidRPr="00BC3039" w:rsidRDefault="00BC3039" w:rsidP="00BC303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BC3039">
        <w:rPr>
          <w:rFonts w:ascii="Times New Roman" w:eastAsia="Calibri" w:hAnsi="Times New Roman"/>
          <w:szCs w:val="24"/>
        </w:rPr>
        <w:t xml:space="preserve">            2. Dėl Anykščių rajono savivaldybės tarybos 2022 m. birželio 30 d. sprendimo Nr. 1-TS-205 „Dėl Anykščių  rajono savivaldybės gaisrų prevencijos 2022–2024 metų programos patvirtinimo“ pakeitimo (1-T-20). </w:t>
      </w:r>
    </w:p>
    <w:p w14:paraId="4276B63A" w14:textId="77777777" w:rsidR="00BC3039" w:rsidRPr="00BC3039" w:rsidRDefault="00BC3039" w:rsidP="00BC303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BC3039">
        <w:rPr>
          <w:rFonts w:ascii="Times New Roman" w:eastAsia="Calibri" w:hAnsi="Times New Roman"/>
          <w:szCs w:val="24"/>
        </w:rPr>
        <w:t xml:space="preserve">            3. Dėl pritarimo Anykščių rajono ugniagesių tarnybos 2022 metų veiklos ataskaitai (1-T-32). </w:t>
      </w:r>
    </w:p>
    <w:p w14:paraId="5F39AC0E" w14:textId="77777777" w:rsidR="00BC3039" w:rsidRPr="00BC3039" w:rsidRDefault="00BC3039" w:rsidP="00BC303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BC3039">
        <w:rPr>
          <w:rFonts w:ascii="Times New Roman" w:eastAsia="Calibri" w:hAnsi="Times New Roman"/>
          <w:b/>
          <w:bCs/>
          <w:szCs w:val="24"/>
        </w:rPr>
        <w:t xml:space="preserve">            Pranešėja – Reda Kruopė</w:t>
      </w:r>
    </w:p>
    <w:p w14:paraId="428A7EE3" w14:textId="77777777" w:rsidR="00BC3039" w:rsidRPr="00BC3039" w:rsidRDefault="00BC3039" w:rsidP="00BC303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BC3039">
        <w:rPr>
          <w:rFonts w:ascii="Times New Roman" w:eastAsia="Calibri" w:hAnsi="Times New Roman"/>
          <w:szCs w:val="24"/>
        </w:rPr>
        <w:t xml:space="preserve">            4. Dėl gatvių pavadinimų suteikimo ir pakeitimo Anykščių rajono savivaldybės gyvenamosiose vietovėse (1-T-5). </w:t>
      </w:r>
    </w:p>
    <w:p w14:paraId="56329039" w14:textId="77777777" w:rsidR="00BC3039" w:rsidRPr="00BC3039" w:rsidRDefault="00BC3039" w:rsidP="00BC303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BC3039">
        <w:rPr>
          <w:rFonts w:ascii="Times New Roman" w:eastAsia="Calibri" w:hAnsi="Times New Roman"/>
          <w:b/>
          <w:bCs/>
          <w:szCs w:val="24"/>
        </w:rPr>
        <w:t xml:space="preserve">            Pranešėja – Daiva  Gasiūnienė</w:t>
      </w:r>
    </w:p>
    <w:p w14:paraId="6CD3B8AA" w14:textId="77777777" w:rsidR="00BC3039" w:rsidRPr="00BC3039" w:rsidRDefault="00BC3039" w:rsidP="00BC303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BC3039">
        <w:rPr>
          <w:rFonts w:ascii="Times New Roman" w:eastAsia="Calibri" w:hAnsi="Times New Roman"/>
          <w:szCs w:val="24"/>
        </w:rPr>
        <w:t xml:space="preserve">            5. Dėl Anykščių rajono savivaldybės tarybos 2019 m. liepos 25 d. sprendimo Nr. 1-TS-248 „Dėl Anykščių rajono savivaldybės kultūros tarybos nuostatų patvirtinimo ir Anykščių rajono savivaldybės kultūros tarybos sudarymo“ pakeitimo (1-T-33). </w:t>
      </w:r>
    </w:p>
    <w:p w14:paraId="1160496C" w14:textId="77777777" w:rsidR="00BC3039" w:rsidRPr="00BC3039" w:rsidRDefault="00BC3039" w:rsidP="00BC303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BC3039">
        <w:rPr>
          <w:rFonts w:ascii="Times New Roman" w:eastAsia="Calibri" w:hAnsi="Times New Roman"/>
          <w:b/>
          <w:bCs/>
          <w:szCs w:val="24"/>
        </w:rPr>
        <w:t xml:space="preserve">            Pranešėja – Kristina Jakubauskaitė-Veršelienė</w:t>
      </w:r>
    </w:p>
    <w:p w14:paraId="35ED6ADC" w14:textId="77777777" w:rsidR="00BC3039" w:rsidRPr="00BC3039" w:rsidRDefault="00BC3039" w:rsidP="00BC303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BC3039">
        <w:rPr>
          <w:rFonts w:ascii="Times New Roman" w:eastAsia="Calibri" w:hAnsi="Times New Roman"/>
          <w:szCs w:val="24"/>
        </w:rPr>
        <w:t xml:space="preserve">            6. Dėl leidimo Anykščių rajono savivaldybės administracijai įsigyti tarnybinius lengvuosius automobilius (1-T-23). </w:t>
      </w:r>
    </w:p>
    <w:p w14:paraId="70293D5B" w14:textId="77777777" w:rsidR="00BC3039" w:rsidRPr="00BC3039" w:rsidRDefault="00BC3039" w:rsidP="00BC303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BC3039">
        <w:rPr>
          <w:rFonts w:ascii="Times New Roman" w:eastAsia="Calibri" w:hAnsi="Times New Roman"/>
          <w:szCs w:val="24"/>
        </w:rPr>
        <w:t xml:space="preserve">            7. Dėl specialiosios transporto priemonės įsigijimo ir jo perdavimo biudžetinei įstaigai Anykščių rajono ugniagesių tarnybai (1-T-24). </w:t>
      </w:r>
    </w:p>
    <w:p w14:paraId="7923B82D" w14:textId="77777777" w:rsidR="00BC3039" w:rsidRPr="00BC3039" w:rsidRDefault="00BC3039" w:rsidP="00BC303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BC3039">
        <w:rPr>
          <w:rFonts w:ascii="Times New Roman" w:eastAsia="Calibri" w:hAnsi="Times New Roman"/>
          <w:b/>
          <w:bCs/>
          <w:szCs w:val="24"/>
        </w:rPr>
        <w:t xml:space="preserve">            Pranešėjas – Algirdas Žalkauskas</w:t>
      </w:r>
    </w:p>
    <w:p w14:paraId="6A5D9ABE" w14:textId="77777777" w:rsidR="00BC3039" w:rsidRPr="00BC3039" w:rsidRDefault="00BC3039" w:rsidP="00BC303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BC3039">
        <w:rPr>
          <w:rFonts w:ascii="Times New Roman" w:eastAsia="Calibri" w:hAnsi="Times New Roman"/>
          <w:szCs w:val="24"/>
        </w:rPr>
        <w:t xml:space="preserve">            8. Dėl Anykščių rajono savivaldybės tarybos 2014 m. sausio 30 d. sprendimo Nr. 1-TS-16 „Dėl piniginės socialinės paramos Anykščių rajono savivaldybės gyventojams teikimo tvarkos aprašo patvirtinimo“ pakeitimo (1-T-16). </w:t>
      </w:r>
    </w:p>
    <w:p w14:paraId="240669BB" w14:textId="77777777" w:rsidR="00BC3039" w:rsidRPr="00BC3039" w:rsidRDefault="00BC3039" w:rsidP="00BC303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BC3039">
        <w:rPr>
          <w:rFonts w:ascii="Times New Roman" w:eastAsia="Calibri" w:hAnsi="Times New Roman"/>
          <w:szCs w:val="24"/>
        </w:rPr>
        <w:lastRenderedPageBreak/>
        <w:t xml:space="preserve">            9. Dėl maksimalių socialinės priežiūros paslaugų išlaidų finansavimo Anykščių rajono savivaldybės gyventojams dydžių patvirtinimo (1-T-31). </w:t>
      </w:r>
    </w:p>
    <w:p w14:paraId="2512E455" w14:textId="77777777" w:rsidR="00BC3039" w:rsidRPr="00BC3039" w:rsidRDefault="00BC3039" w:rsidP="00BC303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BC3039">
        <w:rPr>
          <w:rFonts w:ascii="Times New Roman" w:eastAsia="Calibri" w:hAnsi="Times New Roman"/>
          <w:szCs w:val="24"/>
        </w:rPr>
        <w:t xml:space="preserve">            10. Dėl Anykščių rajono socialinių paslaugų centro paskyrimo vykdyti bendruomeninių šeimos namų funkcijas (1-T-25). </w:t>
      </w:r>
    </w:p>
    <w:p w14:paraId="60CE4999" w14:textId="77777777" w:rsidR="00BC3039" w:rsidRPr="00BC3039" w:rsidRDefault="00BC3039" w:rsidP="00BC303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BC3039">
        <w:rPr>
          <w:rFonts w:ascii="Times New Roman" w:eastAsia="Calibri" w:hAnsi="Times New Roman"/>
          <w:szCs w:val="24"/>
        </w:rPr>
        <w:t xml:space="preserve">            11. Dėl Anykščių rajono socialinių paslaugų centro 2022 metų veiklos ataskaitos patvirtinimo (1-T-27). </w:t>
      </w:r>
    </w:p>
    <w:p w14:paraId="64EA5FAD" w14:textId="77777777" w:rsidR="00BC3039" w:rsidRPr="00BC3039" w:rsidRDefault="00BC3039" w:rsidP="00BC303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BC3039">
        <w:rPr>
          <w:rFonts w:ascii="Times New Roman" w:eastAsia="Calibri" w:hAnsi="Times New Roman"/>
          <w:szCs w:val="24"/>
        </w:rPr>
        <w:t xml:space="preserve">            12. Dėl Anykščių socialinės globos namų 2022 metų veiklos ataskaitos patvirtinimo (1-T-26). </w:t>
      </w:r>
    </w:p>
    <w:p w14:paraId="0E655BAC" w14:textId="77777777" w:rsidR="00BC3039" w:rsidRPr="00BC3039" w:rsidRDefault="00BC3039" w:rsidP="00BC303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BC3039">
        <w:rPr>
          <w:rFonts w:ascii="Times New Roman" w:eastAsia="Calibri" w:hAnsi="Times New Roman"/>
          <w:szCs w:val="24"/>
        </w:rPr>
        <w:t xml:space="preserve">            13. Dėl Anykščių rajono šeimos ir vaiko gerovės centro 2022 metų veiklos ataskaitos patvirtinimo (1-T-28). </w:t>
      </w:r>
    </w:p>
    <w:p w14:paraId="617A9792" w14:textId="77777777" w:rsidR="00BC3039" w:rsidRPr="00BC3039" w:rsidRDefault="00BC3039" w:rsidP="00BC303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BC3039">
        <w:rPr>
          <w:rFonts w:ascii="Times New Roman" w:eastAsia="Calibri" w:hAnsi="Times New Roman"/>
          <w:b/>
          <w:bCs/>
          <w:szCs w:val="24"/>
        </w:rPr>
        <w:t xml:space="preserve">            Pranešėja – Laura Stalauskaitė</w:t>
      </w:r>
    </w:p>
    <w:p w14:paraId="37159DD2" w14:textId="77777777" w:rsidR="00BC3039" w:rsidRPr="00BC3039" w:rsidRDefault="00BC3039" w:rsidP="00BC303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BC3039">
        <w:rPr>
          <w:rFonts w:ascii="Times New Roman" w:eastAsia="Calibri" w:hAnsi="Times New Roman"/>
          <w:szCs w:val="24"/>
        </w:rPr>
        <w:t xml:space="preserve">            14. Dėl viešosios įstaigos Anykščių rajono savivaldybės pirminės sveikatos priežiūros centro direktoriaus mėnesinio darbo užmokesčio  pastoviosios dalies ir maksimalaus dydžio nustatymo (1-T-2). </w:t>
      </w:r>
    </w:p>
    <w:p w14:paraId="53545CB3" w14:textId="77777777" w:rsidR="00BC3039" w:rsidRPr="00BC3039" w:rsidRDefault="00BC3039" w:rsidP="00BC303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BC3039">
        <w:rPr>
          <w:rFonts w:ascii="Times New Roman" w:eastAsia="Calibri" w:hAnsi="Times New Roman"/>
          <w:szCs w:val="24"/>
        </w:rPr>
        <w:t xml:space="preserve">            15. Dėl viešosios įstaigos Anykščių rajono savivaldybės ligoninės direktoriaus mėnesinio darbo užmokesčio pastoviosios dalies ir maksimalaus dydžio nustatymo (1-T-19). </w:t>
      </w:r>
    </w:p>
    <w:p w14:paraId="66752FF1" w14:textId="77777777" w:rsidR="00BC3039" w:rsidRPr="00BC3039" w:rsidRDefault="00BC3039" w:rsidP="00BC303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BC3039">
        <w:rPr>
          <w:rFonts w:ascii="Times New Roman" w:eastAsia="Calibri" w:hAnsi="Times New Roman"/>
          <w:szCs w:val="24"/>
        </w:rPr>
        <w:t xml:space="preserve">            16. Dėl viešosios įstaigos Anykščių rajono psichikos sveikatos centro direktoriaus mėnesinio darbo užmokesčio pastoviosios dalies ir maksimalaus dydžio nustatymo (1-T-29). </w:t>
      </w:r>
    </w:p>
    <w:p w14:paraId="38BD267D" w14:textId="77777777" w:rsidR="00BC3039" w:rsidRPr="00BC3039" w:rsidRDefault="00BC3039" w:rsidP="00BC303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BC3039">
        <w:rPr>
          <w:rFonts w:ascii="Times New Roman" w:eastAsia="Calibri" w:hAnsi="Times New Roman"/>
          <w:szCs w:val="24"/>
        </w:rPr>
        <w:t xml:space="preserve">            17. Dėl Anykščių rajono savivaldybės tarybos 2022 m. balandžio 28 d. sprendimo Nr. 1-TS-138 „Dėl viešosios įstaigos Anykščių rajono savivaldybės pirminės sveikatos priežiūros centro pareigybių sąrašo ir valdymo struktūros patvirtinimo“ pripažinimo netekusiu galios (1-T-17). </w:t>
      </w:r>
    </w:p>
    <w:p w14:paraId="4B7A5F81" w14:textId="77777777" w:rsidR="00BC3039" w:rsidRPr="00BC3039" w:rsidRDefault="00BC3039" w:rsidP="00BC303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BC3039">
        <w:rPr>
          <w:rFonts w:ascii="Times New Roman" w:eastAsia="Calibri" w:hAnsi="Times New Roman"/>
          <w:szCs w:val="24"/>
        </w:rPr>
        <w:t xml:space="preserve">            18. Dėl savivaldybės tarybos nario delegavimo į Panevėžio teritorinės ligonių kasos taikinimo komisiją (1-T-21). </w:t>
      </w:r>
    </w:p>
    <w:p w14:paraId="30AEA664" w14:textId="77777777" w:rsidR="00BC3039" w:rsidRPr="00BC3039" w:rsidRDefault="00BC3039" w:rsidP="00BC303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BC3039">
        <w:rPr>
          <w:rFonts w:ascii="Times New Roman" w:eastAsia="Calibri" w:hAnsi="Times New Roman"/>
          <w:szCs w:val="24"/>
        </w:rPr>
        <w:t xml:space="preserve">            19. Dėl Anykščių rajono savivaldybės tarybos 2020 m. gruodžio 29 d. sprendimo Nr. 1-TS-355 „Dėl viešosios įstaigos Anykščių rajono savivaldybės pirminės sveikatos priežiūros centro įstatų patvirtinimo“ pripažinimo netekusiu galios (1-T-3). </w:t>
      </w:r>
    </w:p>
    <w:p w14:paraId="37320B97" w14:textId="77777777" w:rsidR="00BC3039" w:rsidRPr="00BC3039" w:rsidRDefault="00BC3039" w:rsidP="00BC303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BC3039">
        <w:rPr>
          <w:rFonts w:ascii="Times New Roman" w:eastAsia="Calibri" w:hAnsi="Times New Roman"/>
          <w:b/>
          <w:bCs/>
          <w:szCs w:val="24"/>
        </w:rPr>
        <w:t xml:space="preserve">            Pranešėja – Vaiva Daugelavičienė</w:t>
      </w:r>
    </w:p>
    <w:p w14:paraId="15F381B7" w14:textId="77777777" w:rsidR="00BC3039" w:rsidRPr="00BC3039" w:rsidRDefault="00BC3039" w:rsidP="00BC303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BC3039">
        <w:rPr>
          <w:rFonts w:ascii="Times New Roman" w:eastAsia="Calibri" w:hAnsi="Times New Roman"/>
          <w:szCs w:val="24"/>
        </w:rPr>
        <w:t xml:space="preserve">            20. Dėl turto perdavimo pagal panaudos sutartį Kaimo bendruomenei „</w:t>
      </w:r>
      <w:proofErr w:type="spellStart"/>
      <w:r w:rsidRPr="00BC3039">
        <w:rPr>
          <w:rFonts w:ascii="Times New Roman" w:eastAsia="Calibri" w:hAnsi="Times New Roman"/>
          <w:szCs w:val="24"/>
        </w:rPr>
        <w:t>Elmininkiečių</w:t>
      </w:r>
      <w:proofErr w:type="spellEnd"/>
      <w:r w:rsidRPr="00BC3039">
        <w:rPr>
          <w:rFonts w:ascii="Times New Roman" w:eastAsia="Calibri" w:hAnsi="Times New Roman"/>
          <w:szCs w:val="24"/>
        </w:rPr>
        <w:t xml:space="preserve"> senolių kraštas“ (1-T-6). </w:t>
      </w:r>
    </w:p>
    <w:p w14:paraId="39C40580" w14:textId="77777777" w:rsidR="00BC3039" w:rsidRPr="00BC3039" w:rsidRDefault="00BC3039" w:rsidP="00BC303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BC3039">
        <w:rPr>
          <w:rFonts w:ascii="Times New Roman" w:eastAsia="Calibri" w:hAnsi="Times New Roman"/>
          <w:szCs w:val="24"/>
        </w:rPr>
        <w:t xml:space="preserve">            21. Dėl turto perdavimo pagal panaudos sutartį Anykščių rajono savivaldybės Liudvikos ir Stanislovo Didžiulių viešajai bibliotekai (1-T-7). </w:t>
      </w:r>
    </w:p>
    <w:p w14:paraId="3013C5EF" w14:textId="77777777" w:rsidR="00BC3039" w:rsidRPr="00BC3039" w:rsidRDefault="00BC3039" w:rsidP="00BC303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BC3039">
        <w:rPr>
          <w:rFonts w:ascii="Times New Roman" w:eastAsia="Calibri" w:hAnsi="Times New Roman"/>
          <w:szCs w:val="24"/>
        </w:rPr>
        <w:t xml:space="preserve">            22. Dėl turto perdavimo pagal panaudos sutartį Anykščių krašto </w:t>
      </w:r>
      <w:proofErr w:type="spellStart"/>
      <w:r w:rsidRPr="00BC3039">
        <w:rPr>
          <w:rFonts w:ascii="Times New Roman" w:eastAsia="Calibri" w:hAnsi="Times New Roman"/>
          <w:szCs w:val="24"/>
        </w:rPr>
        <w:t>Varkujiečių</w:t>
      </w:r>
      <w:proofErr w:type="spellEnd"/>
      <w:r w:rsidRPr="00BC3039">
        <w:rPr>
          <w:rFonts w:ascii="Times New Roman" w:eastAsia="Calibri" w:hAnsi="Times New Roman"/>
          <w:szCs w:val="24"/>
        </w:rPr>
        <w:t xml:space="preserve"> bendrijai (1-T-8). </w:t>
      </w:r>
    </w:p>
    <w:p w14:paraId="019D31C7" w14:textId="77777777" w:rsidR="00BC3039" w:rsidRPr="00BC3039" w:rsidRDefault="00BC3039" w:rsidP="00BC303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BC3039">
        <w:rPr>
          <w:rFonts w:ascii="Times New Roman" w:eastAsia="Calibri" w:hAnsi="Times New Roman"/>
          <w:szCs w:val="24"/>
        </w:rPr>
        <w:t xml:space="preserve">            23. Dėl turto perdavimo pagal panaudos sutartį </w:t>
      </w:r>
      <w:proofErr w:type="spellStart"/>
      <w:r w:rsidRPr="00BC3039">
        <w:rPr>
          <w:rFonts w:ascii="Times New Roman" w:eastAsia="Calibri" w:hAnsi="Times New Roman"/>
          <w:szCs w:val="24"/>
        </w:rPr>
        <w:t>Vašuokėnų</w:t>
      </w:r>
      <w:proofErr w:type="spellEnd"/>
      <w:r w:rsidRPr="00BC3039">
        <w:rPr>
          <w:rFonts w:ascii="Times New Roman" w:eastAsia="Calibri" w:hAnsi="Times New Roman"/>
          <w:szCs w:val="24"/>
        </w:rPr>
        <w:t xml:space="preserve"> bendruomenei (1-T-9). </w:t>
      </w:r>
    </w:p>
    <w:p w14:paraId="068B4B81" w14:textId="77777777" w:rsidR="00BC3039" w:rsidRPr="00BC3039" w:rsidRDefault="00BC3039" w:rsidP="00BC303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BC3039">
        <w:rPr>
          <w:rFonts w:ascii="Times New Roman" w:eastAsia="Calibri" w:hAnsi="Times New Roman"/>
          <w:szCs w:val="24"/>
        </w:rPr>
        <w:t xml:space="preserve">            24. Dėl valstybės turto perėmimo savivaldybės nuosavybėn ir šio turto perdavimo Anykščių rajono savivaldybės administracijai valdyti, naudoti ir disponuoti juo patikėjimo teise (1-T-10). </w:t>
      </w:r>
    </w:p>
    <w:p w14:paraId="28DC4DC9" w14:textId="77777777" w:rsidR="00BC3039" w:rsidRPr="00BC3039" w:rsidRDefault="00BC3039" w:rsidP="00BC303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BC3039">
        <w:rPr>
          <w:rFonts w:ascii="Times New Roman" w:eastAsia="Calibri" w:hAnsi="Times New Roman"/>
          <w:szCs w:val="24"/>
        </w:rPr>
        <w:t xml:space="preserve">            25. Dėl pastatų </w:t>
      </w:r>
      <w:proofErr w:type="spellStart"/>
      <w:r w:rsidRPr="00BC3039">
        <w:rPr>
          <w:rFonts w:ascii="Times New Roman" w:eastAsia="Calibri" w:hAnsi="Times New Roman"/>
          <w:szCs w:val="24"/>
        </w:rPr>
        <w:t>Šaltupio</w:t>
      </w:r>
      <w:proofErr w:type="spellEnd"/>
      <w:r w:rsidRPr="00BC3039">
        <w:rPr>
          <w:rFonts w:ascii="Times New Roman" w:eastAsia="Calibri" w:hAnsi="Times New Roman"/>
          <w:szCs w:val="24"/>
        </w:rPr>
        <w:t xml:space="preserve"> g. 1, Anykščių m., nuomos (1-T-11). </w:t>
      </w:r>
    </w:p>
    <w:p w14:paraId="26A0E6A7" w14:textId="77777777" w:rsidR="00BC3039" w:rsidRPr="00BC3039" w:rsidRDefault="00BC3039" w:rsidP="00BC303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BC3039">
        <w:rPr>
          <w:rFonts w:ascii="Times New Roman" w:eastAsia="Calibri" w:hAnsi="Times New Roman"/>
          <w:szCs w:val="24"/>
        </w:rPr>
        <w:t xml:space="preserve">            26. Dėl negyvenamųjų patalpų nuomos (1-T-12). </w:t>
      </w:r>
    </w:p>
    <w:p w14:paraId="05BD6BED" w14:textId="77777777" w:rsidR="00BC3039" w:rsidRPr="00BC3039" w:rsidRDefault="00BC3039" w:rsidP="00BC303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BC3039">
        <w:rPr>
          <w:rFonts w:ascii="Times New Roman" w:eastAsia="Calibri" w:hAnsi="Times New Roman"/>
          <w:szCs w:val="24"/>
        </w:rPr>
        <w:t xml:space="preserve">            27. Dėl viešame aukcione parduodamų nekilnojamųjų daiktų pradinių pardavimo kainų nustatymo (1-T-13). </w:t>
      </w:r>
    </w:p>
    <w:p w14:paraId="4EE2175C" w14:textId="77777777" w:rsidR="00BC3039" w:rsidRPr="00BC3039" w:rsidRDefault="00BC3039" w:rsidP="00BC303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BC3039">
        <w:rPr>
          <w:rFonts w:ascii="Times New Roman" w:eastAsia="Calibri" w:hAnsi="Times New Roman"/>
          <w:szCs w:val="24"/>
        </w:rPr>
        <w:t xml:space="preserve">            28. Dėl sutikimo atlikti nuomojamų patalpų remontą (1-T-14). </w:t>
      </w:r>
    </w:p>
    <w:p w14:paraId="52A705B7" w14:textId="77777777" w:rsidR="00BC3039" w:rsidRPr="00BC3039" w:rsidRDefault="00BC3039" w:rsidP="00BC303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BC3039">
        <w:rPr>
          <w:rFonts w:ascii="Times New Roman" w:eastAsia="Calibri" w:hAnsi="Times New Roman"/>
          <w:szCs w:val="24"/>
        </w:rPr>
        <w:t xml:space="preserve">            29. Dėl Anykščių rajono savivaldybės būsto fondo sąrašo ir Anykščių rajono savivaldybės socialinio būsto fondo sąrašo, esančio Anykščių rajono savivaldybės būsto fondo sąrašo dalimi, patvirtinimo (1-T-15). </w:t>
      </w:r>
    </w:p>
    <w:p w14:paraId="6C93252E" w14:textId="77777777" w:rsidR="00BC3039" w:rsidRPr="00BC3039" w:rsidRDefault="00BC3039" w:rsidP="00BC303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BC3039">
        <w:rPr>
          <w:rFonts w:ascii="Times New Roman" w:eastAsia="Calibri" w:hAnsi="Times New Roman"/>
          <w:szCs w:val="24"/>
        </w:rPr>
        <w:t xml:space="preserve">            30. Dėl Anykščių rajono savivaldybės tarybos 2020 m. spalio 29 d. sprendimo Nr. 1-TS-314 „Dėl Anykščių rajono savivaldybės turto perdavimo pagal panaudos sutartį viešajai įstaigai Anykščių rajono savivaldybės priminės sveikatos priežiūros centrui“ pakeitimo (1-T-18). </w:t>
      </w:r>
    </w:p>
    <w:p w14:paraId="64063E89" w14:textId="77777777" w:rsidR="00BC3039" w:rsidRPr="00BC3039" w:rsidRDefault="00BC3039" w:rsidP="00BC303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BC3039">
        <w:rPr>
          <w:rFonts w:ascii="Times New Roman" w:eastAsia="Calibri" w:hAnsi="Times New Roman"/>
          <w:szCs w:val="24"/>
        </w:rPr>
        <w:t xml:space="preserve">            31. Dėl turto perdavimo pagal panaudos sutartį Panevėžio miesto greitosios medicinos pagalbos stočiai (1-T-22). </w:t>
      </w:r>
    </w:p>
    <w:p w14:paraId="5E99EC1A" w14:textId="77777777" w:rsidR="00BC3039" w:rsidRPr="00BC3039" w:rsidRDefault="00BC3039" w:rsidP="00BC303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BC3039">
        <w:rPr>
          <w:rFonts w:ascii="Times New Roman" w:eastAsia="Calibri" w:hAnsi="Times New Roman"/>
          <w:b/>
          <w:bCs/>
          <w:szCs w:val="24"/>
        </w:rPr>
        <w:t xml:space="preserve">            Pranešėja – Vilma Vilkickaitė</w:t>
      </w:r>
    </w:p>
    <w:p w14:paraId="49DAB1A4" w14:textId="77777777" w:rsidR="00472CDE" w:rsidRDefault="00472CDE" w:rsidP="004118D0">
      <w:pPr>
        <w:jc w:val="both"/>
      </w:pPr>
    </w:p>
    <w:sectPr w:rsidR="00472CDE" w:rsidSect="00C7589D">
      <w:headerReference w:type="even" r:id="rId6"/>
      <w:headerReference w:type="default" r:id="rId7"/>
      <w:pgSz w:w="12240" w:h="15840" w:code="1"/>
      <w:pgMar w:top="1135" w:right="567" w:bottom="56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8E49F" w14:textId="77777777" w:rsidR="00496AD9" w:rsidRDefault="00496AD9">
      <w:r>
        <w:separator/>
      </w:r>
    </w:p>
  </w:endnote>
  <w:endnote w:type="continuationSeparator" w:id="0">
    <w:p w14:paraId="3E91AFFF" w14:textId="77777777" w:rsidR="00496AD9" w:rsidRDefault="00496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9C165" w14:textId="77777777" w:rsidR="00496AD9" w:rsidRDefault="00496AD9">
      <w:r>
        <w:separator/>
      </w:r>
    </w:p>
  </w:footnote>
  <w:footnote w:type="continuationSeparator" w:id="0">
    <w:p w14:paraId="0023ADB3" w14:textId="77777777" w:rsidR="00496AD9" w:rsidRDefault="00496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D38F5" w14:textId="77777777" w:rsidR="00B05CEA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B05CEA" w:rsidRDefault="0000000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5D6CB" w14:textId="77777777" w:rsidR="00B05CEA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B05CEA" w:rsidRDefault="00000000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5305"/>
    <w:rsid w:val="00093F73"/>
    <w:rsid w:val="000A5CC9"/>
    <w:rsid w:val="002116AD"/>
    <w:rsid w:val="00290C07"/>
    <w:rsid w:val="002E1944"/>
    <w:rsid w:val="003114F9"/>
    <w:rsid w:val="00316F51"/>
    <w:rsid w:val="004118D0"/>
    <w:rsid w:val="00421D7F"/>
    <w:rsid w:val="00472CDE"/>
    <w:rsid w:val="00496AD9"/>
    <w:rsid w:val="004E1412"/>
    <w:rsid w:val="006165C2"/>
    <w:rsid w:val="00625C20"/>
    <w:rsid w:val="006B712E"/>
    <w:rsid w:val="0078685F"/>
    <w:rsid w:val="00795CAB"/>
    <w:rsid w:val="00827106"/>
    <w:rsid w:val="00827166"/>
    <w:rsid w:val="008A19AD"/>
    <w:rsid w:val="00953393"/>
    <w:rsid w:val="009D40D5"/>
    <w:rsid w:val="00A068A9"/>
    <w:rsid w:val="00A351C3"/>
    <w:rsid w:val="00AD66C8"/>
    <w:rsid w:val="00B15B0B"/>
    <w:rsid w:val="00B4302F"/>
    <w:rsid w:val="00B73AB3"/>
    <w:rsid w:val="00BC3039"/>
    <w:rsid w:val="00C1479B"/>
    <w:rsid w:val="00C22B28"/>
    <w:rsid w:val="00C95454"/>
    <w:rsid w:val="00CB508C"/>
    <w:rsid w:val="00CC3700"/>
    <w:rsid w:val="00D95D73"/>
    <w:rsid w:val="00E871CC"/>
    <w:rsid w:val="00ED1713"/>
    <w:rsid w:val="00F51E32"/>
    <w:rsid w:val="00FD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9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3411</Words>
  <Characters>1945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Taryba</cp:lastModifiedBy>
  <cp:revision>3</cp:revision>
  <dcterms:created xsi:type="dcterms:W3CDTF">2023-01-19T10:38:00Z</dcterms:created>
  <dcterms:modified xsi:type="dcterms:W3CDTF">2023-01-19T10:41:00Z</dcterms:modified>
</cp:coreProperties>
</file>